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B6" w:rsidRDefault="00F020B6" w:rsidP="00F020B6">
      <w:pPr>
        <w:pStyle w:val="1"/>
        <w:shd w:val="clear" w:color="auto" w:fill="auto"/>
        <w:spacing w:after="320"/>
        <w:ind w:firstLine="0"/>
        <w:rPr>
          <w:b/>
          <w:bCs/>
        </w:rPr>
      </w:pPr>
      <w:r w:rsidRPr="00F020B6">
        <w:rPr>
          <w:b/>
          <w:bCs/>
        </w:rPr>
        <w:drawing>
          <wp:inline distT="0" distB="0" distL="0" distR="0">
            <wp:extent cx="6754495" cy="9490602"/>
            <wp:effectExtent l="19050" t="0" r="825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495" cy="9490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B6" w:rsidRDefault="00F020B6">
      <w:pPr>
        <w:pStyle w:val="1"/>
        <w:shd w:val="clear" w:color="auto" w:fill="auto"/>
        <w:spacing w:after="320"/>
        <w:ind w:firstLine="0"/>
        <w:jc w:val="center"/>
        <w:rPr>
          <w:b/>
          <w:bCs/>
        </w:rPr>
      </w:pPr>
    </w:p>
    <w:p w:rsidR="00BC21A3" w:rsidRDefault="00D77B42">
      <w:pPr>
        <w:pStyle w:val="1"/>
        <w:shd w:val="clear" w:color="auto" w:fill="auto"/>
        <w:spacing w:after="320"/>
        <w:ind w:firstLine="0"/>
        <w:jc w:val="center"/>
      </w:pPr>
      <w:r>
        <w:rPr>
          <w:b/>
          <w:bCs/>
        </w:rPr>
        <w:t>ПОЯСНИТЕЛЬНАЯ ЗАПИСКА</w:t>
      </w:r>
    </w:p>
    <w:p w:rsidR="00BC21A3" w:rsidRDefault="00D77B42">
      <w:pPr>
        <w:pStyle w:val="11"/>
        <w:keepNext/>
        <w:keepLines/>
        <w:shd w:val="clear" w:color="auto" w:fill="auto"/>
        <w:spacing w:after="320"/>
      </w:pPr>
      <w:bookmarkStart w:id="0" w:name="bookmark0"/>
      <w:bookmarkStart w:id="1" w:name="bookmark1"/>
      <w:r>
        <w:t>Общая характеристика учебного предмета</w:t>
      </w:r>
      <w:bookmarkEnd w:id="0"/>
      <w:bookmarkEnd w:id="1"/>
    </w:p>
    <w:p w:rsidR="00BC21A3" w:rsidRDefault="00D77B42">
      <w:pPr>
        <w:pStyle w:val="1"/>
        <w:shd w:val="clear" w:color="auto" w:fill="auto"/>
        <w:spacing w:after="320"/>
        <w:ind w:firstLine="580"/>
        <w:jc w:val="both"/>
      </w:pPr>
      <w:r>
        <w:t xml:space="preserve">Рабочая программа по русскому языку для </w:t>
      </w:r>
      <w:r w:rsidR="00F020B6">
        <w:t xml:space="preserve">8 класса </w:t>
      </w:r>
      <w:r>
        <w:t xml:space="preserve">составлена с использованием материалов </w:t>
      </w:r>
      <w:r>
        <w:rPr>
          <w:b/>
          <w:bCs/>
        </w:rPr>
        <w:t xml:space="preserve">Федерального государственного образовательного стандарта основного общего образования', </w:t>
      </w:r>
      <w:r>
        <w:t xml:space="preserve">Примерной программы по русскому (родному) языку для основной школы и рабочей программы по русскому языку к предметной линии учебников Т.А. </w:t>
      </w:r>
      <w:proofErr w:type="spellStart"/>
      <w:r>
        <w:t>Ладыженской</w:t>
      </w:r>
      <w:proofErr w:type="spellEnd"/>
      <w:r>
        <w:t xml:space="preserve">, М.Т. Баранова, </w:t>
      </w:r>
      <w:proofErr w:type="spellStart"/>
      <w:r>
        <w:t>Л.А.Тростенцовой</w:t>
      </w:r>
      <w:proofErr w:type="spellEnd"/>
      <w:r>
        <w:t xml:space="preserve"> и других.</w:t>
      </w:r>
    </w:p>
    <w:p w:rsidR="00BC21A3" w:rsidRDefault="00D77B42">
      <w:pPr>
        <w:pStyle w:val="11"/>
        <w:keepNext/>
        <w:keepLines/>
        <w:shd w:val="clear" w:color="auto" w:fill="auto"/>
        <w:spacing w:after="320"/>
      </w:pPr>
      <w:bookmarkStart w:id="2" w:name="bookmark2"/>
      <w:bookmarkStart w:id="3" w:name="bookmark3"/>
      <w:r>
        <w:t>Результаты изучения учебного предмета</w:t>
      </w:r>
      <w:bookmarkEnd w:id="2"/>
      <w:bookmarkEnd w:id="3"/>
    </w:p>
    <w:p w:rsidR="00BC21A3" w:rsidRDefault="00D77B42">
      <w:pPr>
        <w:pStyle w:val="1"/>
        <w:shd w:val="clear" w:color="auto" w:fill="auto"/>
        <w:ind w:firstLine="580"/>
        <w:jc w:val="both"/>
      </w:pPr>
      <w:r>
        <w:rPr>
          <w:b/>
          <w:bCs/>
        </w:rPr>
        <w:t xml:space="preserve">Личностными результатами </w:t>
      </w:r>
      <w:r>
        <w:t>освоения выпускниками основной школы программы по русскому (родному) языку являются:</w:t>
      </w:r>
    </w:p>
    <w:p w:rsidR="00BC21A3" w:rsidRDefault="00D77B42">
      <w:pPr>
        <w:pStyle w:val="1"/>
        <w:numPr>
          <w:ilvl w:val="0"/>
          <w:numId w:val="1"/>
        </w:numPr>
        <w:shd w:val="clear" w:color="auto" w:fill="auto"/>
        <w:tabs>
          <w:tab w:val="left" w:pos="919"/>
        </w:tabs>
        <w:ind w:firstLine="580"/>
        <w:jc w:val="both"/>
      </w:pPr>
      <w: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BC21A3" w:rsidRDefault="00D77B42">
      <w:pPr>
        <w:pStyle w:val="1"/>
        <w:numPr>
          <w:ilvl w:val="0"/>
          <w:numId w:val="1"/>
        </w:numPr>
        <w:shd w:val="clear" w:color="auto" w:fill="auto"/>
        <w:tabs>
          <w:tab w:val="left" w:pos="929"/>
        </w:tabs>
        <w:ind w:firstLine="580"/>
        <w:jc w:val="both"/>
      </w:pPr>
      <w:r>
        <w:t>осознание эстетической ценности русского языка; уважительное отношение к родному языку, гордость за него потребность сохранить чистоту русского языка как явление национальной культуры; стремление к речевому самосовершенствованию;</w:t>
      </w:r>
    </w:p>
    <w:p w:rsidR="00BC21A3" w:rsidRDefault="00D77B42">
      <w:pPr>
        <w:pStyle w:val="1"/>
        <w:numPr>
          <w:ilvl w:val="0"/>
          <w:numId w:val="1"/>
        </w:numPr>
        <w:shd w:val="clear" w:color="auto" w:fill="auto"/>
        <w:tabs>
          <w:tab w:val="left" w:pos="929"/>
        </w:tabs>
        <w:ind w:firstLine="580"/>
        <w:jc w:val="both"/>
      </w:pPr>
      <w:r>
        <w:t xml:space="preserve">достаточный объём словарного запаса и усвоенных грамматических средств </w:t>
      </w:r>
      <w:proofErr w:type="gramStart"/>
      <w:r>
        <w:t>для</w:t>
      </w:r>
      <w:proofErr w:type="gramEnd"/>
      <w:r>
        <w:t xml:space="preserve"> свободного выражения мыслей и чу</w:t>
      </w:r>
      <w:proofErr w:type="gramStart"/>
      <w:r>
        <w:t>вств в пр</w:t>
      </w:r>
      <w:proofErr w:type="gramEnd"/>
      <w:r>
        <w:t>оцессе речевого общения; способность к самооценке на основе наблюдения за собственной речью.</w:t>
      </w:r>
    </w:p>
    <w:p w:rsidR="00BC21A3" w:rsidRDefault="00D77B42">
      <w:pPr>
        <w:pStyle w:val="1"/>
        <w:shd w:val="clear" w:color="auto" w:fill="auto"/>
        <w:ind w:firstLine="580"/>
        <w:jc w:val="both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 </w:t>
      </w:r>
      <w:r>
        <w:t>освоения выпускникам основной школы программы по русскому (родному) языку являются</w:t>
      </w:r>
    </w:p>
    <w:p w:rsidR="00BC21A3" w:rsidRDefault="00D77B42">
      <w:pPr>
        <w:pStyle w:val="1"/>
        <w:numPr>
          <w:ilvl w:val="0"/>
          <w:numId w:val="2"/>
        </w:numPr>
        <w:shd w:val="clear" w:color="auto" w:fill="auto"/>
        <w:tabs>
          <w:tab w:val="left" w:pos="903"/>
        </w:tabs>
        <w:ind w:firstLine="560"/>
        <w:jc w:val="both"/>
      </w:pPr>
      <w:r>
        <w:t>владение всеми видами речевой деятельности: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60"/>
        <w:jc w:val="both"/>
      </w:pPr>
      <w:r>
        <w:t>адекватное понимание информации устного и письменного сообщения;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60"/>
        <w:jc w:val="both"/>
      </w:pPr>
      <w:r>
        <w:t>владение разными видами чтения;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60"/>
        <w:jc w:val="both"/>
      </w:pPr>
      <w:r>
        <w:t>адекватное восприятие на слух текстов разных стилей и жанров;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80"/>
        <w:jc w:val="both"/>
      </w:pPr>
      <w: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>
        <w:softHyphen/>
        <w:t>ратурой;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80"/>
        <w:jc w:val="both"/>
      </w:pPr>
      <w: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80"/>
        <w:jc w:val="both"/>
      </w:pPr>
      <w:r>
        <w:t>умение сопоставлять и сравнивать речевые высказывания с точки зрения их содержания » стилистических особенностей и использованных языковых средств;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ind w:firstLine="580"/>
        <w:jc w:val="both"/>
      </w:pPr>
      <w: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11"/>
        </w:tabs>
        <w:spacing w:after="320"/>
        <w:ind w:firstLine="580"/>
        <w:jc w:val="both"/>
      </w:pPr>
      <w:r>
        <w:t>умение воспроизводить прослушанный или прочитанный текст с разной степенью свёрнутости;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lastRenderedPageBreak/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t>способность свободно, правильно излагать свои мысли в устной и письменной форме;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t>владение различными видами монолога и диалога;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t>способность участвовать в речевом общении, соблюдая нормы речевого этикета;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BC21A3" w:rsidRDefault="00D77B42">
      <w:pPr>
        <w:pStyle w:val="1"/>
        <w:numPr>
          <w:ilvl w:val="0"/>
          <w:numId w:val="3"/>
        </w:numPr>
        <w:shd w:val="clear" w:color="auto" w:fill="auto"/>
        <w:tabs>
          <w:tab w:val="left" w:pos="833"/>
        </w:tabs>
        <w:ind w:firstLine="560"/>
        <w:jc w:val="both"/>
      </w:pPr>
      <w:r>
        <w:t>умение выступать перед аудиторией сверстников с небольшими сообщениями, докладами;</w:t>
      </w:r>
    </w:p>
    <w:p w:rsidR="00BC21A3" w:rsidRDefault="00D77B42">
      <w:pPr>
        <w:pStyle w:val="1"/>
        <w:numPr>
          <w:ilvl w:val="0"/>
          <w:numId w:val="2"/>
        </w:numPr>
        <w:shd w:val="clear" w:color="auto" w:fill="auto"/>
        <w:tabs>
          <w:tab w:val="left" w:pos="908"/>
        </w:tabs>
        <w:ind w:firstLine="560"/>
        <w:jc w:val="both"/>
      </w:pPr>
      <w: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t>межпредметном</w:t>
      </w:r>
      <w:proofErr w:type="spellEnd"/>
      <w:r>
        <w:t xml:space="preserve"> уровне (на уроках иностранного языка, литературы и др.);</w:t>
      </w:r>
    </w:p>
    <w:p w:rsidR="00BC21A3" w:rsidRDefault="00D77B42">
      <w:pPr>
        <w:pStyle w:val="1"/>
        <w:numPr>
          <w:ilvl w:val="0"/>
          <w:numId w:val="2"/>
        </w:numPr>
        <w:shd w:val="clear" w:color="auto" w:fill="auto"/>
        <w:tabs>
          <w:tab w:val="left" w:pos="913"/>
        </w:tabs>
        <w:ind w:firstLine="560"/>
        <w:jc w:val="both"/>
      </w:pPr>
      <w:proofErr w:type="spellStart"/>
      <w:r>
        <w:t>коммуникативно</w:t>
      </w:r>
      <w:proofErr w:type="spellEnd"/>
      <w:r>
        <w:t xml:space="preserve">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 xml:space="preserve">Предметными результатами </w:t>
      </w:r>
      <w:r>
        <w:t>освоения выпускниками основной школы программы по русскому (родному) языку являются: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889"/>
        </w:tabs>
        <w:ind w:firstLine="560"/>
        <w:jc w:val="both"/>
      </w:pPr>
      <w: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894"/>
        </w:tabs>
        <w:ind w:firstLine="560"/>
        <w:jc w:val="both"/>
      </w:pPr>
      <w:r>
        <w:t>понимание места родного языка в системе гуманитарных наук и его роли в образовании в целом;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908"/>
        </w:tabs>
        <w:ind w:firstLine="560"/>
        <w:jc w:val="both"/>
      </w:pPr>
      <w:r>
        <w:t>усвоение основ научных знаний о родном языке; понимание взаимосвязи его уровней и единиц;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908"/>
        </w:tabs>
        <w:ind w:firstLine="560"/>
        <w:jc w:val="both"/>
      </w:pPr>
      <w:proofErr w:type="gramStart"/>
      <w: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>
        <w:t xml:space="preserve"> основные единицы языка, их признаки и особенности употребления в речи;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361"/>
        </w:tabs>
        <w:ind w:firstLine="560"/>
        <w:jc w:val="both"/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</w:t>
      </w:r>
      <w:r>
        <w:lastRenderedPageBreak/>
        <w:t>письменных высказываний;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903"/>
        </w:tabs>
        <w:ind w:firstLine="560"/>
        <w:jc w:val="both"/>
      </w:pPr>
      <w:proofErr w:type="gramStart"/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</w:t>
      </w:r>
      <w:proofErr w:type="spellStart"/>
      <w:r>
        <w:t>многоаспектного</w:t>
      </w:r>
      <w:proofErr w:type="spellEnd"/>
      <w:r>
        <w:t xml:space="preserve">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  <w:proofErr w:type="gramEnd"/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898"/>
        </w:tabs>
        <w:ind w:firstLine="560"/>
        <w:jc w:val="both"/>
      </w:pPr>
      <w: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C21A3" w:rsidRDefault="00D77B42">
      <w:pPr>
        <w:pStyle w:val="1"/>
        <w:numPr>
          <w:ilvl w:val="0"/>
          <w:numId w:val="4"/>
        </w:numPr>
        <w:shd w:val="clear" w:color="auto" w:fill="auto"/>
        <w:tabs>
          <w:tab w:val="left" w:pos="908"/>
        </w:tabs>
        <w:spacing w:after="320"/>
        <w:ind w:firstLine="560"/>
        <w:jc w:val="both"/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C21A3" w:rsidRDefault="00D77B42">
      <w:pPr>
        <w:pStyle w:val="1"/>
        <w:shd w:val="clear" w:color="auto" w:fill="auto"/>
        <w:spacing w:after="320"/>
        <w:ind w:firstLine="0"/>
        <w:jc w:val="center"/>
      </w:pPr>
      <w:r>
        <w:rPr>
          <w:b/>
          <w:bCs/>
        </w:rPr>
        <w:t>СОДЕРЖАНИЕ КУРСА</w:t>
      </w:r>
      <w:r>
        <w:rPr>
          <w:b/>
          <w:bCs/>
        </w:rPr>
        <w:br/>
        <w:t>Содержание, обеспечивающее формирование коммуникативной</w:t>
      </w:r>
      <w:r>
        <w:rPr>
          <w:b/>
          <w:bCs/>
        </w:rPr>
        <w:br/>
        <w:t>компетенции.</w:t>
      </w:r>
    </w:p>
    <w:p w:rsidR="00BC21A3" w:rsidRDefault="00D77B42">
      <w:pPr>
        <w:pStyle w:val="11"/>
        <w:keepNext/>
        <w:keepLines/>
        <w:shd w:val="clear" w:color="auto" w:fill="auto"/>
        <w:ind w:firstLine="560"/>
        <w:jc w:val="both"/>
      </w:pPr>
      <w:bookmarkStart w:id="4" w:name="bookmark4"/>
      <w:bookmarkStart w:id="5" w:name="bookmark5"/>
      <w:r>
        <w:t>Раздел 1. Речь и речевое общение</w:t>
      </w:r>
      <w:bookmarkEnd w:id="4"/>
      <w:bookmarkEnd w:id="5"/>
    </w:p>
    <w:p w:rsidR="00BC21A3" w:rsidRDefault="00D77B42">
      <w:pPr>
        <w:pStyle w:val="1"/>
        <w:numPr>
          <w:ilvl w:val="0"/>
          <w:numId w:val="5"/>
        </w:numPr>
        <w:shd w:val="clear" w:color="auto" w:fill="auto"/>
        <w:tabs>
          <w:tab w:val="left" w:pos="841"/>
        </w:tabs>
        <w:ind w:firstLine="560"/>
        <w:jc w:val="both"/>
      </w:pPr>
      <w:r>
        <w:t>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BC21A3" w:rsidRDefault="00D77B42">
      <w:pPr>
        <w:pStyle w:val="1"/>
        <w:numPr>
          <w:ilvl w:val="0"/>
          <w:numId w:val="5"/>
        </w:numPr>
        <w:shd w:val="clear" w:color="auto" w:fill="auto"/>
        <w:tabs>
          <w:tab w:val="left" w:pos="850"/>
        </w:tabs>
        <w:ind w:firstLine="560"/>
        <w:jc w:val="both"/>
      </w:pPr>
      <w:r>
        <w:t>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</w:t>
      </w:r>
      <w:r>
        <w:softHyphen/>
        <w:t>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2. Речевая деятельность</w:t>
      </w:r>
    </w:p>
    <w:p w:rsidR="00BC21A3" w:rsidRDefault="00D77B42">
      <w:pPr>
        <w:pStyle w:val="1"/>
        <w:numPr>
          <w:ilvl w:val="0"/>
          <w:numId w:val="6"/>
        </w:numPr>
        <w:shd w:val="clear" w:color="auto" w:fill="auto"/>
        <w:tabs>
          <w:tab w:val="left" w:pos="836"/>
        </w:tabs>
        <w:ind w:firstLine="560"/>
        <w:jc w:val="both"/>
      </w:pPr>
      <w:r>
        <w:t xml:space="preserve">Виды речевой деятельности: чтение, </w:t>
      </w:r>
      <w:proofErr w:type="spellStart"/>
      <w:r>
        <w:t>аудирование</w:t>
      </w:r>
      <w:proofErr w:type="spellEnd"/>
      <w:r>
        <w:t xml:space="preserve"> (слушание), говорение, письмо.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 xml:space="preserve">Культура чтения, </w:t>
      </w:r>
      <w:proofErr w:type="spellStart"/>
      <w:r>
        <w:t>аудирования</w:t>
      </w:r>
      <w:proofErr w:type="spellEnd"/>
      <w:r>
        <w:t>, говорения и письма.</w:t>
      </w:r>
    </w:p>
    <w:p w:rsidR="00BC21A3" w:rsidRDefault="00D77B42">
      <w:pPr>
        <w:pStyle w:val="1"/>
        <w:numPr>
          <w:ilvl w:val="0"/>
          <w:numId w:val="6"/>
        </w:numPr>
        <w:shd w:val="clear" w:color="auto" w:fill="auto"/>
        <w:tabs>
          <w:tab w:val="left" w:pos="855"/>
        </w:tabs>
        <w:ind w:firstLine="560"/>
        <w:jc w:val="both"/>
      </w:pPr>
      <w:r>
        <w:t xml:space="preserve"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</w:t>
      </w:r>
      <w:proofErr w:type="spellStart"/>
      <w:r>
        <w:t>аудирования</w:t>
      </w:r>
      <w:proofErr w:type="spellEnd"/>
      <w:r>
        <w:t>. Изложение содержания прослушанного или прочитанного текста (подробное, сжатое, выборочное).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различных источников.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3. Текст</w:t>
      </w:r>
    </w:p>
    <w:p w:rsidR="00BC21A3" w:rsidRDefault="00D77B42">
      <w:pPr>
        <w:pStyle w:val="1"/>
        <w:numPr>
          <w:ilvl w:val="0"/>
          <w:numId w:val="7"/>
        </w:numPr>
        <w:shd w:val="clear" w:color="auto" w:fill="auto"/>
        <w:tabs>
          <w:tab w:val="left" w:pos="836"/>
        </w:tabs>
        <w:ind w:firstLine="560"/>
        <w:jc w:val="both"/>
      </w:pPr>
      <w:r>
        <w:t>Понятие текста, основные признаки текста (</w:t>
      </w:r>
      <w:proofErr w:type="spellStart"/>
      <w:r>
        <w:t>членимость</w:t>
      </w:r>
      <w:proofErr w:type="spellEnd"/>
      <w:r>
        <w:t xml:space="preserve">, смысловая цельность, связность). Тема, основная мысль текста. </w:t>
      </w:r>
      <w:proofErr w:type="spellStart"/>
      <w:r>
        <w:t>Микротема</w:t>
      </w:r>
      <w:proofErr w:type="spellEnd"/>
      <w:r>
        <w:t xml:space="preserve"> текста.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lastRenderedPageBreak/>
        <w:t>Средства связи предложений и частей текста. Абзац как средство композиционно-стилистического членения текста.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Функционально-смысловые типы речи: описание, повествование, рассуждение. Структура текста. План текста и тезисы как виды информационной переработки текста.</w:t>
      </w:r>
    </w:p>
    <w:p w:rsidR="00BC21A3" w:rsidRDefault="00D77B42">
      <w:pPr>
        <w:pStyle w:val="1"/>
        <w:numPr>
          <w:ilvl w:val="0"/>
          <w:numId w:val="7"/>
        </w:numPr>
        <w:shd w:val="clear" w:color="auto" w:fill="auto"/>
        <w:tabs>
          <w:tab w:val="left" w:pos="917"/>
        </w:tabs>
        <w:ind w:firstLine="560"/>
        <w:jc w:val="both"/>
      </w:pPr>
      <w:r>
        <w:t>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</w:t>
      </w:r>
      <w:proofErr w:type="gramStart"/>
      <w:r>
        <w:t>дств в з</w:t>
      </w:r>
      <w:proofErr w:type="gramEnd"/>
      <w:r>
        <w:t>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4. Функциональные разновидности языка</w:t>
      </w:r>
    </w:p>
    <w:p w:rsidR="00BC21A3" w:rsidRDefault="00D77B42">
      <w:pPr>
        <w:pStyle w:val="1"/>
        <w:numPr>
          <w:ilvl w:val="0"/>
          <w:numId w:val="8"/>
        </w:numPr>
        <w:shd w:val="clear" w:color="auto" w:fill="auto"/>
        <w:tabs>
          <w:tab w:val="left" w:pos="841"/>
        </w:tabs>
        <w:ind w:firstLine="560"/>
        <w:jc w:val="both"/>
      </w:pPr>
      <w:r>
        <w:t>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BC21A3" w:rsidRDefault="00D77B42">
      <w:pPr>
        <w:pStyle w:val="1"/>
        <w:numPr>
          <w:ilvl w:val="0"/>
          <w:numId w:val="8"/>
        </w:numPr>
        <w:shd w:val="clear" w:color="auto" w:fill="auto"/>
        <w:tabs>
          <w:tab w:val="left" w:pos="855"/>
        </w:tabs>
        <w:ind w:firstLine="560"/>
        <w:jc w:val="both"/>
      </w:pPr>
      <w:proofErr w:type="gramStart"/>
      <w:r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</w:t>
      </w:r>
      <w:proofErr w:type="gramEnd"/>
    </w:p>
    <w:p w:rsidR="00BC21A3" w:rsidRDefault="00D77B42">
      <w:pPr>
        <w:pStyle w:val="1"/>
        <w:numPr>
          <w:ilvl w:val="0"/>
          <w:numId w:val="8"/>
        </w:numPr>
        <w:shd w:val="clear" w:color="auto" w:fill="auto"/>
        <w:tabs>
          <w:tab w:val="left" w:pos="870"/>
        </w:tabs>
        <w:spacing w:after="320"/>
        <w:ind w:firstLine="560"/>
        <w:jc w:val="both"/>
      </w:pPr>
      <w:r>
        <w:t xml:space="preserve">Установление принадлежности текста к определённой функциональной разновидности языка. </w:t>
      </w:r>
      <w:proofErr w:type="gramStart"/>
      <w:r>
        <w:t>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</w:t>
      </w:r>
      <w:proofErr w:type="gramEnd"/>
      <w:r>
        <w:t xml:space="preserve"> Выступление перед аудиторией сверстников с небольшими сообщениями, докладом.</w:t>
      </w:r>
    </w:p>
    <w:p w:rsidR="00BC21A3" w:rsidRDefault="00D77B42">
      <w:pPr>
        <w:pStyle w:val="1"/>
        <w:shd w:val="clear" w:color="auto" w:fill="auto"/>
        <w:spacing w:after="320"/>
        <w:ind w:left="3080" w:hanging="2520"/>
        <w:jc w:val="both"/>
      </w:pPr>
      <w:r>
        <w:rPr>
          <w:b/>
          <w:bCs/>
        </w:rPr>
        <w:t>Содержание, обеспечивающее формирование языковой и лингвистической (языковедческой) компетенций.</w:t>
      </w:r>
    </w:p>
    <w:p w:rsidR="00BC21A3" w:rsidRDefault="00D77B42">
      <w:pPr>
        <w:pStyle w:val="11"/>
        <w:keepNext/>
        <w:keepLines/>
        <w:shd w:val="clear" w:color="auto" w:fill="auto"/>
        <w:ind w:firstLine="560"/>
        <w:jc w:val="both"/>
      </w:pPr>
      <w:bookmarkStart w:id="6" w:name="bookmark6"/>
      <w:bookmarkStart w:id="7" w:name="bookmark7"/>
      <w:r>
        <w:t>Раздел 5. Общие сведения о языке</w:t>
      </w:r>
      <w:bookmarkEnd w:id="6"/>
      <w:bookmarkEnd w:id="7"/>
    </w:p>
    <w:p w:rsidR="00BC21A3" w:rsidRDefault="00D77B42">
      <w:pPr>
        <w:pStyle w:val="1"/>
        <w:numPr>
          <w:ilvl w:val="0"/>
          <w:numId w:val="9"/>
        </w:numPr>
        <w:shd w:val="clear" w:color="auto" w:fill="auto"/>
        <w:tabs>
          <w:tab w:val="left" w:pos="865"/>
        </w:tabs>
        <w:ind w:firstLine="560"/>
        <w:jc w:val="both"/>
      </w:pPr>
      <w:r>
        <w:t>Русский язык — национальный язык русского народа государственный язык Российской Федерации и язык межнационального общения. Русский язык в современном мире.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Русский язык в кругу других славянских языков. Роль старославянского (церковнославянского) языка в развитии русского языка.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</w:t>
      </w:r>
      <w:proofErr w:type="gramStart"/>
      <w:r>
        <w:t>.»</w:t>
      </w:r>
      <w:proofErr w:type="gramEnd"/>
    </w:p>
    <w:p w:rsidR="00BC21A3" w:rsidRDefault="00D77B42">
      <w:pPr>
        <w:pStyle w:val="1"/>
        <w:shd w:val="clear" w:color="auto" w:fill="auto"/>
        <w:ind w:firstLine="560"/>
        <w:jc w:val="both"/>
      </w:pPr>
      <w:r>
        <w:t>Русский язык — язык русской художественной литературы. Основные изобразительные средства русского языка.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Лингвистика как наука о языке.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Основные разделы лингвистики.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Выдающиеся отечественные лингвисты.</w:t>
      </w:r>
    </w:p>
    <w:p w:rsidR="00BC21A3" w:rsidRDefault="00D77B42">
      <w:pPr>
        <w:pStyle w:val="1"/>
        <w:numPr>
          <w:ilvl w:val="0"/>
          <w:numId w:val="9"/>
        </w:numPr>
        <w:shd w:val="clear" w:color="auto" w:fill="auto"/>
        <w:tabs>
          <w:tab w:val="left" w:pos="920"/>
        </w:tabs>
        <w:ind w:firstLine="560"/>
        <w:jc w:val="both"/>
      </w:pPr>
      <w:r>
        <w:t>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 xml:space="preserve">Понимание различий между литературным языком и диалектами, просторечием, </w:t>
      </w:r>
      <w:r>
        <w:lastRenderedPageBreak/>
        <w:t>профессиональными разновидностями языка, жаргоном.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6. Фонетика и орфоэпия</w:t>
      </w:r>
    </w:p>
    <w:p w:rsidR="00BC21A3" w:rsidRDefault="00D77B42">
      <w:pPr>
        <w:pStyle w:val="1"/>
        <w:numPr>
          <w:ilvl w:val="0"/>
          <w:numId w:val="10"/>
        </w:numPr>
        <w:shd w:val="clear" w:color="auto" w:fill="auto"/>
        <w:tabs>
          <w:tab w:val="left" w:pos="885"/>
        </w:tabs>
        <w:ind w:firstLine="560"/>
        <w:jc w:val="both"/>
      </w:pPr>
      <w:r>
        <w:t>Фонетика как раздел лингвистики.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Орфоэпия как раздел лингвистики. Основные правила нормативного произношения и ударения.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Орфоэпический словарь.</w:t>
      </w:r>
    </w:p>
    <w:p w:rsidR="00BC21A3" w:rsidRDefault="00D77B42">
      <w:pPr>
        <w:pStyle w:val="1"/>
        <w:numPr>
          <w:ilvl w:val="0"/>
          <w:numId w:val="10"/>
        </w:numPr>
        <w:shd w:val="clear" w:color="auto" w:fill="auto"/>
        <w:tabs>
          <w:tab w:val="left" w:pos="915"/>
        </w:tabs>
        <w:ind w:firstLine="560"/>
        <w:jc w:val="both"/>
      </w:pPr>
      <w: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Нормативное произношение слов. Оценка собственной и чужой речи с точки зрения орфоэпической правильности.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Применение фонетико-орфоэпических знаний и умений в собственной речевой практике.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Использование орфоэпического словаря для овладения произносительной культурой.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7. Графика</w:t>
      </w:r>
    </w:p>
    <w:p w:rsidR="00BC21A3" w:rsidRDefault="00D77B42">
      <w:pPr>
        <w:pStyle w:val="1"/>
        <w:numPr>
          <w:ilvl w:val="0"/>
          <w:numId w:val="11"/>
        </w:numPr>
        <w:shd w:val="clear" w:color="auto" w:fill="auto"/>
        <w:tabs>
          <w:tab w:val="left" w:pos="920"/>
        </w:tabs>
        <w:ind w:firstLine="560"/>
        <w:jc w:val="both"/>
      </w:pPr>
      <w:r>
        <w:t xml:space="preserve">Графика как раздел лингвистики. Соотношение звука и буквы. Обозначение на письме твёрдости и мягкости согласных. Способы обозначения </w:t>
      </w:r>
      <w:r>
        <w:rPr>
          <w:lang w:val="en-US" w:eastAsia="en-US" w:bidi="en-US"/>
        </w:rPr>
        <w:t>[J'].</w:t>
      </w:r>
    </w:p>
    <w:p w:rsidR="00BC21A3" w:rsidRDefault="00D77B42">
      <w:pPr>
        <w:pStyle w:val="1"/>
        <w:numPr>
          <w:ilvl w:val="0"/>
          <w:numId w:val="11"/>
        </w:numPr>
        <w:shd w:val="clear" w:color="auto" w:fill="auto"/>
        <w:tabs>
          <w:tab w:val="left" w:pos="915"/>
        </w:tabs>
        <w:ind w:firstLine="560"/>
        <w:jc w:val="both"/>
      </w:pPr>
      <w:r>
        <w:t xml:space="preserve"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</w:t>
      </w:r>
      <w:proofErr w:type="spellStart"/>
      <w:r>
        <w:t>СМС-сообщениях</w:t>
      </w:r>
      <w:proofErr w:type="spellEnd"/>
      <w:r>
        <w:t>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 xml:space="preserve">Раздел 8. </w:t>
      </w:r>
      <w:proofErr w:type="spellStart"/>
      <w:r>
        <w:rPr>
          <w:b/>
          <w:bCs/>
        </w:rPr>
        <w:t>Морфемика</w:t>
      </w:r>
      <w:proofErr w:type="spellEnd"/>
      <w:r>
        <w:rPr>
          <w:b/>
          <w:bCs/>
        </w:rPr>
        <w:t xml:space="preserve"> и словообразование</w:t>
      </w:r>
    </w:p>
    <w:p w:rsidR="00BC21A3" w:rsidRDefault="00D77B42">
      <w:pPr>
        <w:pStyle w:val="1"/>
        <w:numPr>
          <w:ilvl w:val="0"/>
          <w:numId w:val="12"/>
        </w:numPr>
        <w:shd w:val="clear" w:color="auto" w:fill="auto"/>
        <w:tabs>
          <w:tab w:val="left" w:pos="896"/>
        </w:tabs>
        <w:ind w:firstLine="560"/>
        <w:jc w:val="both"/>
      </w:pPr>
      <w:proofErr w:type="spellStart"/>
      <w:r>
        <w:t>Морфемика</w:t>
      </w:r>
      <w:proofErr w:type="spellEnd"/>
      <w:r>
        <w:t xml:space="preserve"> как раздел лингвистики. Морфема как минимальная значимая единица языка.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Словообразующие и формообразующие морфемы. Окончание как формообразующая морфема.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Приставка, суффикс как словообразующие морфемы.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Корень. Однокоренные слова. Чередование гласных и согласных в корнях слов. Варианты морфем.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Возможность исторических изменений в структуре слова Понятие об этимологии. Этимологический словарь.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Словообразование как раздел лингвистики. Исходная (производящая) основа и словообразующая морфема.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 xml:space="preserve">Основные способы образования слов: приставочный, суффиксальный, приставочно-суффиксальный, </w:t>
      </w:r>
      <w:proofErr w:type="spellStart"/>
      <w:r>
        <w:t>бессуффиксный</w:t>
      </w:r>
      <w:proofErr w:type="spellEnd"/>
      <w:r>
        <w:t>,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Словообразовательный и морфемный словари.</w:t>
      </w:r>
    </w:p>
    <w:p w:rsidR="00BC21A3" w:rsidRDefault="00D77B42">
      <w:pPr>
        <w:pStyle w:val="1"/>
        <w:numPr>
          <w:ilvl w:val="0"/>
          <w:numId w:val="12"/>
        </w:numPr>
        <w:shd w:val="clear" w:color="auto" w:fill="auto"/>
        <w:tabs>
          <w:tab w:val="left" w:pos="898"/>
        </w:tabs>
        <w:ind w:firstLine="580"/>
        <w:jc w:val="both"/>
      </w:pPr>
      <w:r>
        <w:t xml:space="preserve">Осмысление морфемы как значимой единицы языка Осознание роли морфем в </w:t>
      </w:r>
      <w:r>
        <w:lastRenderedPageBreak/>
        <w:t xml:space="preserve">процессах </w:t>
      </w:r>
      <w:proofErr w:type="spellStart"/>
      <w:r>
        <w:t>формо</w:t>
      </w:r>
      <w:proofErr w:type="spellEnd"/>
      <w:r>
        <w:t>- и словообразования.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Определение основных способов словообразования, построение словообразовательных цепочек слов.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 xml:space="preserve">Применение знаний и умений по </w:t>
      </w:r>
      <w:proofErr w:type="spellStart"/>
      <w:r>
        <w:t>морфемике</w:t>
      </w:r>
      <w:proofErr w:type="spellEnd"/>
      <w:r>
        <w:t xml:space="preserve"> и словообразованию в практике правописания.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Использование словообразовательного, морфемного и этимологического словарей при решении разнообразных учебных задач.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rPr>
          <w:b/>
          <w:bCs/>
        </w:rPr>
        <w:t>Раздел 9. Лексикология и фразеология</w:t>
      </w:r>
    </w:p>
    <w:p w:rsidR="00BC21A3" w:rsidRDefault="00D77B42">
      <w:pPr>
        <w:pStyle w:val="1"/>
        <w:numPr>
          <w:ilvl w:val="0"/>
          <w:numId w:val="13"/>
        </w:numPr>
        <w:shd w:val="clear" w:color="auto" w:fill="auto"/>
        <w:tabs>
          <w:tab w:val="left" w:pos="1018"/>
        </w:tabs>
        <w:ind w:firstLine="580"/>
        <w:jc w:val="both"/>
      </w:pPr>
      <w:r>
        <w:t>Лексикология как раздел лингвистики. Слово как единица языка. Лексическое значение слова.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Однозначные и многозначные слова; прямое и переносное значения слова. Переносное значение слов как основа тропов.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 xml:space="preserve">Тематические группы слов. Толковые словари русского </w:t>
      </w:r>
      <w:r>
        <w:rPr>
          <w:sz w:val="18"/>
          <w:szCs w:val="18"/>
        </w:rPr>
        <w:t>"</w:t>
      </w:r>
      <w:r>
        <w:t>языка.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Синонимы. Антонимы. Омонимы. Словари синонимов антонимов русского языка.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Лексика русского языка с точки зрения её происхождения: исконно русские и заимствованные слова. Словари иностранных слов.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Лексика русского языка с точки зрения её активного и пассивного запаса. Архаизмы, историзмы, неологизмы. Словари устаревших слов и неологизмов.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Стилистические пласты лексики.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Фразеология как раздел лингвистики. Фразеологизмы. Пословицы, поговорки, афоризмы, крылатые слова. Фразеологические словари.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Разные виды лексических словарей и их роль в овладении словарным богатством родного языка.</w:t>
      </w:r>
    </w:p>
    <w:p w:rsidR="00BC21A3" w:rsidRDefault="00D77B42">
      <w:pPr>
        <w:pStyle w:val="1"/>
        <w:numPr>
          <w:ilvl w:val="0"/>
          <w:numId w:val="13"/>
        </w:numPr>
        <w:shd w:val="clear" w:color="auto" w:fill="auto"/>
        <w:tabs>
          <w:tab w:val="left" w:pos="912"/>
        </w:tabs>
        <w:ind w:firstLine="580"/>
        <w:jc w:val="both"/>
      </w:pPr>
      <w:r>
        <w:t>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Употребление лексических сре</w:t>
      </w:r>
      <w:proofErr w:type="gramStart"/>
      <w:r>
        <w:t>дств в с</w:t>
      </w:r>
      <w:proofErr w:type="gramEnd"/>
      <w:r>
        <w:t>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Проведение лексического разбора слов.</w:t>
      </w:r>
    </w:p>
    <w:p w:rsidR="00BC21A3" w:rsidRDefault="00D77B42">
      <w:pPr>
        <w:pStyle w:val="1"/>
        <w:shd w:val="clear" w:color="auto" w:fill="auto"/>
        <w:ind w:firstLine="580"/>
        <w:jc w:val="both"/>
      </w:pPr>
      <w:r>
        <w:t>Извлечение необходимой информации из лексических словарей различных типов</w:t>
      </w:r>
      <w:proofErr w:type="gramStart"/>
      <w:r>
        <w:t xml:space="preserve"> :</w:t>
      </w:r>
      <w:proofErr w:type="gramEnd"/>
      <w:r>
        <w:t xml:space="preserve"> толкового словаря, словарей синонимов, антонимов, устаревших слов, иностранных слов, фразеологического словаря и др., </w:t>
      </w:r>
      <w:proofErr w:type="spellStart"/>
      <w:r>
        <w:t>ииспользование</w:t>
      </w:r>
      <w:proofErr w:type="spellEnd"/>
      <w:r>
        <w:t xml:space="preserve"> её в различных видах деятельности.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10. Морфология</w:t>
      </w:r>
    </w:p>
    <w:p w:rsidR="00BC21A3" w:rsidRDefault="00D77B42">
      <w:pPr>
        <w:pStyle w:val="1"/>
        <w:numPr>
          <w:ilvl w:val="0"/>
          <w:numId w:val="14"/>
        </w:numPr>
        <w:shd w:val="clear" w:color="auto" w:fill="auto"/>
        <w:tabs>
          <w:tab w:val="left" w:pos="885"/>
        </w:tabs>
        <w:ind w:firstLine="560"/>
        <w:jc w:val="both"/>
      </w:pPr>
      <w:r>
        <w:t>Морфология как раздел грамматики.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Части речи как лексико-грамматические разряды слов. Система частей речи в русском языке.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lastRenderedPageBreak/>
        <w:t>Служебные части речи, их разряды по значению, структуре и синтаксическому употреблению.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Междометия и звукоподражательные слова.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Омонимия слов разных частей речи.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Словари грамматических трудностей.</w:t>
      </w:r>
    </w:p>
    <w:p w:rsidR="00BC21A3" w:rsidRDefault="00D77B42">
      <w:pPr>
        <w:pStyle w:val="1"/>
        <w:numPr>
          <w:ilvl w:val="0"/>
          <w:numId w:val="14"/>
        </w:numPr>
        <w:shd w:val="clear" w:color="auto" w:fill="auto"/>
        <w:tabs>
          <w:tab w:val="left" w:pos="901"/>
        </w:tabs>
        <w:ind w:firstLine="560"/>
        <w:jc w:val="both"/>
      </w:pPr>
      <w: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</w:t>
      </w:r>
    </w:p>
    <w:p w:rsidR="00BC21A3" w:rsidRDefault="00D77B42">
      <w:pPr>
        <w:pStyle w:val="1"/>
        <w:shd w:val="clear" w:color="auto" w:fill="auto"/>
        <w:ind w:left="560" w:firstLine="0"/>
        <w:jc w:val="both"/>
      </w:pPr>
      <w:r>
        <w:t>Применение морфологических знаний и умений в практике правописания. Использование словарей грамматических трудностей в речевой практике.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11. Синтаксис</w:t>
      </w:r>
    </w:p>
    <w:p w:rsidR="00BC21A3" w:rsidRDefault="00D77B42">
      <w:pPr>
        <w:pStyle w:val="1"/>
        <w:numPr>
          <w:ilvl w:val="0"/>
          <w:numId w:val="15"/>
        </w:numPr>
        <w:shd w:val="clear" w:color="auto" w:fill="auto"/>
        <w:tabs>
          <w:tab w:val="left" w:pos="881"/>
        </w:tabs>
        <w:ind w:firstLine="560"/>
        <w:jc w:val="both"/>
      </w:pPr>
      <w:r>
        <w:t>Синтаксис как раздел грамматики. Словосочетание и предложение как единицы синтаксиса.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Словосочетание как синтаксическая единица, типы словосочетаний. Виды связи в словосочетании.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 xml:space="preserve">Структурные типы простых предложений: двусоставные и односоставные, распространённые и нераспространённые, предложения осложненной и </w:t>
      </w:r>
      <w:proofErr w:type="spellStart"/>
      <w:r>
        <w:t>неосложнённой</w:t>
      </w:r>
      <w:proofErr w:type="spellEnd"/>
      <w:r>
        <w:t xml:space="preserve"> структуры, полные и неполные.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Виды односоставных предложений.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Способы передачи чужой речи.</w:t>
      </w:r>
    </w:p>
    <w:p w:rsidR="00BC21A3" w:rsidRDefault="00D77B42">
      <w:pPr>
        <w:pStyle w:val="1"/>
        <w:numPr>
          <w:ilvl w:val="0"/>
          <w:numId w:val="15"/>
        </w:numPr>
        <w:shd w:val="clear" w:color="auto" w:fill="auto"/>
        <w:tabs>
          <w:tab w:val="left" w:pos="905"/>
        </w:tabs>
        <w:ind w:firstLine="560"/>
        <w:jc w:val="both"/>
      </w:pPr>
      <w:r>
        <w:t>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Применение синтаксических знаний и умений в практике правописания.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Раздел 12. Правописание: орфография и пунктуация</w:t>
      </w:r>
    </w:p>
    <w:p w:rsidR="00BC21A3" w:rsidRDefault="00D77B42">
      <w:pPr>
        <w:pStyle w:val="1"/>
        <w:numPr>
          <w:ilvl w:val="0"/>
          <w:numId w:val="16"/>
        </w:numPr>
        <w:shd w:val="clear" w:color="auto" w:fill="auto"/>
        <w:tabs>
          <w:tab w:val="left" w:pos="947"/>
        </w:tabs>
        <w:ind w:left="560" w:firstLine="0"/>
      </w:pPr>
      <w:r>
        <w:t xml:space="preserve">Орфография как система правил правописания. Понятие орфограммы. Правописание гласных и согласных в составе морфем. Правописание </w:t>
      </w:r>
      <w:proofErr w:type="spellStart"/>
      <w:r>
        <w:rPr>
          <w:i/>
          <w:iCs/>
        </w:rPr>
        <w:t>ъ</w:t>
      </w:r>
      <w:proofErr w:type="spellEnd"/>
      <w:r>
        <w:t xml:space="preserve"> и </w:t>
      </w:r>
      <w:proofErr w:type="spellStart"/>
      <w:r>
        <w:rPr>
          <w:i/>
          <w:iCs/>
        </w:rPr>
        <w:t>ь</w:t>
      </w:r>
      <w:proofErr w:type="spellEnd"/>
      <w:r>
        <w:rPr>
          <w:i/>
          <w:iCs/>
        </w:rPr>
        <w:t xml:space="preserve">. </w:t>
      </w:r>
      <w:r>
        <w:t xml:space="preserve">Слитные, дефисные и раздельные написания. Употребление </w:t>
      </w:r>
      <w:proofErr w:type="gramStart"/>
      <w:r>
        <w:t>прописной</w:t>
      </w:r>
      <w:proofErr w:type="gramEnd"/>
      <w:r>
        <w:t xml:space="preserve"> и</w:t>
      </w:r>
    </w:p>
    <w:p w:rsidR="00BC21A3" w:rsidRDefault="00D77B42">
      <w:pPr>
        <w:pStyle w:val="1"/>
        <w:shd w:val="clear" w:color="auto" w:fill="auto"/>
        <w:ind w:firstLine="0"/>
      </w:pPr>
      <w:r>
        <w:t>строчной буквы. Перенос слов.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Орфографические словари и справочники.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Пунктуация как система правил правописания.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Знаки препинания и их функции. Одиночные и парные знаки препинания.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Знаки препинания в конце предложения.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 xml:space="preserve">Знаки препинания в простом </w:t>
      </w:r>
      <w:proofErr w:type="spellStart"/>
      <w:r>
        <w:t>неосложнённом</w:t>
      </w:r>
      <w:proofErr w:type="spellEnd"/>
      <w:r>
        <w:t xml:space="preserve"> предложении.</w:t>
      </w:r>
    </w:p>
    <w:p w:rsidR="00BC21A3" w:rsidRDefault="00D77B42">
      <w:pPr>
        <w:pStyle w:val="1"/>
        <w:shd w:val="clear" w:color="auto" w:fill="auto"/>
        <w:ind w:firstLine="560"/>
        <w:jc w:val="both"/>
      </w:pPr>
      <w:r>
        <w:t>Знаки препинания в простом осложнённом предложении.</w:t>
      </w:r>
    </w:p>
    <w:p w:rsidR="00BC21A3" w:rsidRDefault="00D77B42">
      <w:pPr>
        <w:pStyle w:val="1"/>
        <w:shd w:val="clear" w:color="auto" w:fill="auto"/>
        <w:tabs>
          <w:tab w:val="left" w:pos="7851"/>
        </w:tabs>
        <w:ind w:firstLine="560"/>
        <w:jc w:val="both"/>
      </w:pPr>
      <w:r>
        <w:lastRenderedPageBreak/>
        <w:t>Знаки препинания в сложном предложении:</w:t>
      </w:r>
      <w:r>
        <w:tab/>
        <w:t>сложносочинённом,</w:t>
      </w:r>
    </w:p>
    <w:p w:rsidR="00BC21A3" w:rsidRDefault="00D77B42">
      <w:pPr>
        <w:pStyle w:val="1"/>
        <w:shd w:val="clear" w:color="auto" w:fill="auto"/>
        <w:ind w:firstLine="0"/>
      </w:pPr>
      <w:proofErr w:type="gramStart"/>
      <w:r>
        <w:t>сложноподчинённом, бессоюзном, а также в сложном предложении с разными видами связи.</w:t>
      </w:r>
      <w:proofErr w:type="gramEnd"/>
    </w:p>
    <w:p w:rsidR="00BC21A3" w:rsidRDefault="00D77B42">
      <w:pPr>
        <w:pStyle w:val="1"/>
        <w:shd w:val="clear" w:color="auto" w:fill="auto"/>
        <w:ind w:firstLine="560"/>
      </w:pPr>
      <w:r>
        <w:t>Знаки препинания при прямой речи и цитировании, в диалоге.</w:t>
      </w:r>
    </w:p>
    <w:p w:rsidR="00BC21A3" w:rsidRDefault="00D77B42">
      <w:pPr>
        <w:pStyle w:val="1"/>
        <w:shd w:val="clear" w:color="auto" w:fill="auto"/>
        <w:ind w:firstLine="560"/>
      </w:pPr>
      <w:r>
        <w:t>Сочетание знаков препинания.</w:t>
      </w:r>
    </w:p>
    <w:p w:rsidR="00BC21A3" w:rsidRDefault="00D77B42">
      <w:pPr>
        <w:pStyle w:val="1"/>
        <w:numPr>
          <w:ilvl w:val="0"/>
          <w:numId w:val="16"/>
        </w:numPr>
        <w:shd w:val="clear" w:color="auto" w:fill="auto"/>
        <w:tabs>
          <w:tab w:val="left" w:pos="920"/>
        </w:tabs>
        <w:ind w:firstLine="560"/>
        <w:jc w:val="both"/>
      </w:pPr>
      <w:r>
        <w:t xml:space="preserve">Овладение орфографическими и пунктуационными навыками. Соблюдение основных орфографических и пунктуационных норм в письменной речи. Опора на фонетический, </w:t>
      </w:r>
      <w:proofErr w:type="spellStart"/>
      <w:r>
        <w:t>морфемно-словообразовательный</w:t>
      </w:r>
      <w:proofErr w:type="spellEnd"/>
      <w:r>
        <w:t xml:space="preserve">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BC21A3" w:rsidRDefault="00D77B42">
      <w:pPr>
        <w:pStyle w:val="1"/>
        <w:shd w:val="clear" w:color="auto" w:fill="auto"/>
        <w:spacing w:after="320"/>
        <w:ind w:firstLine="560"/>
      </w:pPr>
      <w:r>
        <w:t>Использование орфографических словарей и справочников по правописанию.</w:t>
      </w:r>
    </w:p>
    <w:p w:rsidR="00BC21A3" w:rsidRDefault="00D77B42">
      <w:pPr>
        <w:pStyle w:val="1"/>
        <w:shd w:val="clear" w:color="auto" w:fill="auto"/>
        <w:spacing w:after="320"/>
        <w:ind w:firstLine="0"/>
        <w:jc w:val="center"/>
      </w:pPr>
      <w:r>
        <w:rPr>
          <w:b/>
          <w:bCs/>
        </w:rPr>
        <w:t xml:space="preserve">Содержание, обеспечивающее формирование </w:t>
      </w:r>
      <w:proofErr w:type="spellStart"/>
      <w:r>
        <w:rPr>
          <w:b/>
          <w:bCs/>
        </w:rPr>
        <w:t>культуроведческой</w:t>
      </w:r>
      <w:proofErr w:type="spellEnd"/>
      <w:r>
        <w:rPr>
          <w:b/>
          <w:bCs/>
        </w:rPr>
        <w:br/>
        <w:t>компетенции.</w:t>
      </w:r>
    </w:p>
    <w:p w:rsidR="00BC21A3" w:rsidRDefault="00D77B42">
      <w:pPr>
        <w:pStyle w:val="11"/>
        <w:keepNext/>
        <w:keepLines/>
        <w:shd w:val="clear" w:color="auto" w:fill="auto"/>
        <w:ind w:firstLine="560"/>
        <w:jc w:val="left"/>
      </w:pPr>
      <w:bookmarkStart w:id="8" w:name="bookmark8"/>
      <w:bookmarkStart w:id="9" w:name="bookmark9"/>
      <w:r>
        <w:t>Раздел 13. Язык и культура</w:t>
      </w:r>
      <w:bookmarkEnd w:id="8"/>
      <w:bookmarkEnd w:id="9"/>
    </w:p>
    <w:p w:rsidR="00BC21A3" w:rsidRDefault="00D77B42">
      <w:pPr>
        <w:pStyle w:val="1"/>
        <w:numPr>
          <w:ilvl w:val="0"/>
          <w:numId w:val="17"/>
        </w:numPr>
        <w:shd w:val="clear" w:color="auto" w:fill="auto"/>
        <w:tabs>
          <w:tab w:val="left" w:pos="885"/>
        </w:tabs>
        <w:ind w:firstLine="560"/>
      </w:pPr>
      <w:r>
        <w:t>Взаимосвязь языка и культуры, истории народа. Русский речевой этикет.</w:t>
      </w:r>
    </w:p>
    <w:p w:rsidR="00BC21A3" w:rsidRPr="00F020B6" w:rsidRDefault="00D77B42" w:rsidP="00F020B6">
      <w:pPr>
        <w:pStyle w:val="1"/>
        <w:numPr>
          <w:ilvl w:val="0"/>
          <w:numId w:val="17"/>
        </w:numPr>
        <w:shd w:val="clear" w:color="auto" w:fill="auto"/>
        <w:tabs>
          <w:tab w:val="left" w:pos="920"/>
        </w:tabs>
        <w:spacing w:after="320"/>
        <w:ind w:firstLine="560"/>
        <w:jc w:val="both"/>
        <w:sectPr w:rsidR="00BC21A3" w:rsidRPr="00F020B6">
          <w:pgSz w:w="11900" w:h="16840"/>
          <w:pgMar w:top="995" w:right="379" w:bottom="1071" w:left="884" w:header="567" w:footer="643" w:gutter="0"/>
          <w:pgNumType w:start="1"/>
          <w:cols w:space="720"/>
          <w:noEndnote/>
          <w:docGrid w:linePitch="360"/>
        </w:sectPr>
      </w:pPr>
      <w:r>
        <w:t>Выявление единиц языка с национально-культурным компонентом значения. Уместное использование правил русского речевого этикета в учебной деятельности и повседневной жизни.</w:t>
      </w:r>
    </w:p>
    <w:p w:rsidR="00BC21A3" w:rsidRPr="00F020B6" w:rsidRDefault="00BC21A3" w:rsidP="00F020B6">
      <w:pPr>
        <w:spacing w:line="1" w:lineRule="exact"/>
        <w:rPr>
          <w:sz w:val="2"/>
          <w:szCs w:val="2"/>
        </w:rPr>
      </w:pPr>
    </w:p>
    <w:p w:rsidR="00BC21A3" w:rsidRDefault="00BC21A3">
      <w:pPr>
        <w:spacing w:line="1" w:lineRule="exact"/>
        <w:rPr>
          <w:sz w:val="2"/>
          <w:szCs w:val="2"/>
        </w:rPr>
      </w:pPr>
    </w:p>
    <w:p w:rsidR="00BC21A3" w:rsidRDefault="00BC21A3">
      <w:pPr>
        <w:spacing w:line="1" w:lineRule="exact"/>
        <w:rPr>
          <w:sz w:val="2"/>
          <w:szCs w:val="2"/>
        </w:rPr>
      </w:pPr>
    </w:p>
    <w:p w:rsidR="00BC21A3" w:rsidRDefault="00BC21A3">
      <w:pPr>
        <w:spacing w:after="219" w:line="1" w:lineRule="exact"/>
      </w:pPr>
    </w:p>
    <w:p w:rsidR="00BC21A3" w:rsidRDefault="00D77B42">
      <w:pPr>
        <w:pStyle w:val="30"/>
        <w:shd w:val="clear" w:color="auto" w:fill="auto"/>
      </w:pPr>
      <w:r>
        <w:t>Примерное планирование по русскому языку</w:t>
      </w:r>
    </w:p>
    <w:p w:rsidR="00BC21A3" w:rsidRDefault="00D77B42">
      <w:pPr>
        <w:pStyle w:val="30"/>
        <w:shd w:val="clear" w:color="auto" w:fill="auto"/>
        <w:ind w:firstLine="580"/>
        <w:jc w:val="both"/>
      </w:pPr>
      <w:proofErr w:type="gramStart"/>
      <w:r>
        <w:rPr>
          <w:b w:val="0"/>
          <w:bCs w:val="0"/>
        </w:rPr>
        <w:t xml:space="preserve">Планирование составлено на основе ФГОС ООО, программы по русскому языку для </w:t>
      </w:r>
      <w:r w:rsidR="00F020B6">
        <w:rPr>
          <w:b w:val="0"/>
          <w:bCs w:val="0"/>
        </w:rPr>
        <w:t xml:space="preserve">8 класса </w:t>
      </w:r>
      <w:r>
        <w:rPr>
          <w:b w:val="0"/>
          <w:bCs w:val="0"/>
        </w:rPr>
        <w:t xml:space="preserve"> авторов Т.А. </w:t>
      </w:r>
      <w:proofErr w:type="spellStart"/>
      <w:r>
        <w:rPr>
          <w:b w:val="0"/>
          <w:bCs w:val="0"/>
        </w:rPr>
        <w:t>Ладыженской</w:t>
      </w:r>
      <w:proofErr w:type="spellEnd"/>
      <w:r>
        <w:rPr>
          <w:b w:val="0"/>
          <w:bCs w:val="0"/>
        </w:rPr>
        <w:t xml:space="preserve">, Л.А. </w:t>
      </w:r>
      <w:proofErr w:type="spellStart"/>
      <w:r>
        <w:rPr>
          <w:b w:val="0"/>
          <w:bCs w:val="0"/>
        </w:rPr>
        <w:t>Тростенцовой</w:t>
      </w:r>
      <w:proofErr w:type="spellEnd"/>
      <w:r>
        <w:rPr>
          <w:b w:val="0"/>
          <w:bCs w:val="0"/>
        </w:rPr>
        <w:t xml:space="preserve"> и др. и учебника для 8-9 класса общеобразовательных учреждений авторов С.Г. </w:t>
      </w:r>
      <w:proofErr w:type="spellStart"/>
      <w:r>
        <w:rPr>
          <w:b w:val="0"/>
          <w:bCs w:val="0"/>
        </w:rPr>
        <w:t>Бархударова</w:t>
      </w:r>
      <w:proofErr w:type="spellEnd"/>
      <w:r>
        <w:rPr>
          <w:b w:val="0"/>
          <w:bCs w:val="0"/>
        </w:rPr>
        <w:t xml:space="preserve">, С.Е. </w:t>
      </w:r>
      <w:proofErr w:type="spellStart"/>
      <w:r>
        <w:rPr>
          <w:b w:val="0"/>
          <w:bCs w:val="0"/>
        </w:rPr>
        <w:t>Крючкова</w:t>
      </w:r>
      <w:proofErr w:type="spellEnd"/>
      <w:r>
        <w:rPr>
          <w:b w:val="0"/>
          <w:bCs w:val="0"/>
        </w:rPr>
        <w:t>, Л.Ю. Максимова и др. В планировании учебного материала отражена система повторения материала по орфографии, синтаксису и пунктуации.</w:t>
      </w:r>
      <w:proofErr w:type="gramEnd"/>
    </w:p>
    <w:p w:rsidR="00BC21A3" w:rsidRDefault="00D77B42">
      <w:pPr>
        <w:pStyle w:val="30"/>
        <w:shd w:val="clear" w:color="auto" w:fill="auto"/>
        <w:spacing w:after="260"/>
      </w:pPr>
      <w:r>
        <w:t>8 класс (102 часа)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07"/>
        <w:gridCol w:w="720"/>
        <w:gridCol w:w="720"/>
        <w:gridCol w:w="7930"/>
      </w:tblGrid>
      <w:tr w:rsidR="00BC21A3">
        <w:trPr>
          <w:trHeight w:hRule="exact" w:val="566"/>
          <w:jc w:val="center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7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C21A3" w:rsidRDefault="00BC21A3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Пла</w:t>
            </w:r>
            <w:proofErr w:type="spellEnd"/>
          </w:p>
          <w:p w:rsidR="00BC21A3" w:rsidRDefault="00D77B42">
            <w:pPr>
              <w:pStyle w:val="a5"/>
              <w:shd w:val="clear" w:color="auto" w:fill="auto"/>
              <w:spacing w:line="233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Фак</w:t>
            </w:r>
            <w:proofErr w:type="spellEnd"/>
          </w:p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7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1A3" w:rsidRDefault="00BC21A3"/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русского языка в современном мире.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в 5-7 классах (8 + 3)</w:t>
            </w:r>
          </w:p>
        </w:tc>
      </w:tr>
      <w:tr w:rsidR="00BC21A3">
        <w:trPr>
          <w:trHeight w:hRule="exact" w:val="29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Фонетика и графика. Орфография</w:t>
            </w:r>
          </w:p>
        </w:tc>
      </w:tr>
    </w:tbl>
    <w:p w:rsidR="00BC21A3" w:rsidRDefault="00D77B4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07"/>
        <w:gridCol w:w="720"/>
        <w:gridCol w:w="720"/>
        <w:gridCol w:w="7930"/>
      </w:tblGrid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3 - 4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словообразование. Орфография.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Лексика и фразеология.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6 - 8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Морфология. Орфография.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Диагностическая работа по теме «Повторение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в 5-7 классах»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Строение текста. Типы связи предложений в тексте.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Стили речи.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Сочинение по картине И. Левитана «Осенний день. Сокольники».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Словосочетание (3)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словосочетаний.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связи в словосочетании.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Грамматическое значение словосочетаний.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(3 + 4)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и грамматическое значение предложений. (Повторение: правописание НЕ с разными частями речи)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Интонация предложения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Характеристика человека как вид текста. Строение данного текста, его языковые особенности (изложение).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слов в предложении. Логическое ударение.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Описание архитектурных памятников как вид текста; структура текста, его языковые особенности.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Подробное изложение текста о памятнике архитектуры (упр. 143).</w:t>
            </w:r>
          </w:p>
        </w:tc>
      </w:tr>
      <w:tr w:rsidR="00BC21A3">
        <w:trPr>
          <w:trHeight w:hRule="exact" w:val="56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Публицистическое сочинение-описание памятника культуры (истории) своей местности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Двусоставные предложения (14 + 3)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Подлежащее.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глагольное сказуемое. (Повторение: правописание безударных личных окончаний глаголов)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Составное глагольное сказуемое.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Составное именное сказуемое. (Повторение: правописание Н и НН в суффиксах полных и кратких прилагательных и причастий)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 между подлежащим и сказуемым.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Сжатое изложение текста (упр. 189).</w:t>
            </w:r>
          </w:p>
        </w:tc>
      </w:tr>
      <w:tr w:rsidR="00BC21A3">
        <w:trPr>
          <w:trHeight w:hRule="exact" w:val="83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Дополнение. (Повторение: правописание падежных окончаний имен существительных, правописание отрицательных и неопределенных местоимений)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Определение. (Повторение: правописание суффиксов причастий)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tabs>
                <w:tab w:val="left" w:pos="2074"/>
                <w:tab w:val="left" w:pos="3504"/>
                <w:tab w:val="left" w:pos="4426"/>
                <w:tab w:val="left" w:pos="633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Обстоятельство.</w:t>
            </w:r>
            <w:r>
              <w:rPr>
                <w:sz w:val="24"/>
                <w:szCs w:val="24"/>
              </w:rPr>
              <w:tab/>
              <w:t>Основные</w:t>
            </w:r>
            <w:r>
              <w:rPr>
                <w:sz w:val="24"/>
                <w:szCs w:val="24"/>
              </w:rPr>
              <w:tab/>
              <w:t>виды</w:t>
            </w:r>
            <w:r>
              <w:rPr>
                <w:sz w:val="24"/>
                <w:szCs w:val="24"/>
              </w:rPr>
              <w:tab/>
              <w:t>обстоятельств.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(Повторение:</w:t>
            </w:r>
            <w:proofErr w:type="gramEnd"/>
          </w:p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 по теме «Двусоставные предложения».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Ораторская (публичная) речь, ее особенности. Публичное выступление.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Односоставные предложения (9 + 1)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группы односоставных предложений.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tabs>
                <w:tab w:val="left" w:pos="1838"/>
                <w:tab w:val="left" w:pos="4488"/>
                <w:tab w:val="left" w:pos="6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ab/>
              <w:t>определенно-личные.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(Повторение:</w:t>
            </w:r>
            <w:r>
              <w:rPr>
                <w:sz w:val="24"/>
                <w:szCs w:val="24"/>
              </w:rPr>
              <w:tab/>
              <w:t>правописание</w:t>
            </w:r>
            <w:proofErr w:type="gramEnd"/>
          </w:p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безударных личных окончаний глаголов)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неопределенно-личные.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Безличные предложения.</w:t>
            </w:r>
          </w:p>
        </w:tc>
      </w:tr>
      <w:tr w:rsidR="00BC21A3"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 xml:space="preserve">Сочинение-описание по картине К.Ф. </w:t>
            </w:r>
            <w:proofErr w:type="spellStart"/>
            <w:r>
              <w:rPr>
                <w:sz w:val="24"/>
                <w:szCs w:val="24"/>
              </w:rPr>
              <w:t>Юона</w:t>
            </w:r>
            <w:proofErr w:type="spellEnd"/>
            <w:r>
              <w:rPr>
                <w:sz w:val="24"/>
                <w:szCs w:val="24"/>
              </w:rPr>
              <w:t xml:space="preserve"> «Мартовское солнце».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Назывные предложения.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предложения.</w:t>
            </w:r>
          </w:p>
        </w:tc>
      </w:tr>
      <w:tr w:rsidR="00BC21A3"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Обобщение изученного по теме «Односоставные предложения».</w:t>
            </w:r>
            <w:proofErr w:type="gramEnd"/>
          </w:p>
        </w:tc>
      </w:tr>
    </w:tbl>
    <w:p w:rsidR="00BC21A3" w:rsidRDefault="00D77B4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07"/>
        <w:gridCol w:w="720"/>
        <w:gridCol w:w="720"/>
        <w:gridCol w:w="7930"/>
      </w:tblGrid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ind w:firstLine="8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 по теме «Односоставные предложения».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Предложения с однородными членами (8 + 1)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 однородных членах.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и неоднородные определения. (Повторение: правописание суффиксов прилагательных)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члены, связанные сочинительными союзами, и пунктуация при них. (Повторение: правописание союзов)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Обобщающие слова при однородных членах и знаки препинания при них.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Сочинение-рассуждение на основе литературного произведения.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Предложения с обособленными членами (13 + 1)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определения. (Повторение: правописание суффиксов причастий)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приложения.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64- 66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обстоятельства. (Повторение: правописание производных предлогов)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tabs>
                <w:tab w:val="left" w:pos="6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Обособление уточняющих членов предложения.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(Повторение:</w:t>
            </w:r>
            <w:proofErr w:type="gramEnd"/>
          </w:p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гласных после шипящих и Ц)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изученного по темам «Предложения с однородными членами» и «Предложения с обособленными членами»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 (контрольный диктант с грамматическим заданием).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Подробное изложение (упр. 413).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Предложения с обращениями, вводными словами и междометиями (8 + 1)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73-74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и знаки препинания при нем. (Повторение: правописание корней с чередованием гласных)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75-77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Вводные слова и вводные предложения. Знаки препинания при них. (Повторение: правописание приставок)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Сжатое изложение (упр. 440).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79-80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Вставные конструкции. (Повторение: правописание НЕ с разными частями речи)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 по теме.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Способы передачи чужой речи. Прямая и косвенная речь (4 +3)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82-84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прямой речью. Знаки препинания в них. (Повторение: правописание Ь после шипящих на конце слов)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косвенной речью. Замена прямой речи косвенной.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Цитаты и знаки препинания при них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Подробное изложение (упр. 490).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88-89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Сочинение - сравнительная характеристика двух знакомых лиц.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в 8 классе (12 + 1)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Словосочетание. Синтаксический разбор словосочетаний.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Двусоставные предложения. Главные и второстепенные члены предложения.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Односоставные предложения.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однородными членами.</w:t>
            </w:r>
          </w:p>
        </w:tc>
      </w:tr>
      <w:tr w:rsidR="00BC21A3"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94-95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члены предложения. (Повторение: правописание Н и НН в разных частях речи)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обращениями и вводными словами.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передачи чужой речи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Р.р. </w:t>
            </w:r>
            <w:r>
              <w:rPr>
                <w:sz w:val="24"/>
                <w:szCs w:val="24"/>
              </w:rPr>
              <w:t>Сжатое изложение.</w:t>
            </w:r>
          </w:p>
        </w:tc>
      </w:tr>
      <w:tr w:rsidR="00BC21A3"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диагностическая работа.</w:t>
            </w:r>
          </w:p>
        </w:tc>
      </w:tr>
      <w:tr w:rsidR="00BC21A3"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итоговой диагностической работы.</w:t>
            </w:r>
          </w:p>
        </w:tc>
      </w:tr>
      <w:tr w:rsidR="00BC21A3">
        <w:trPr>
          <w:trHeight w:hRule="exact" w:val="29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21A3" w:rsidRDefault="00D77B42">
            <w:pPr>
              <w:pStyle w:val="a5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коллективных и </w:t>
            </w:r>
            <w:proofErr w:type="gramStart"/>
            <w:r>
              <w:rPr>
                <w:sz w:val="24"/>
                <w:szCs w:val="24"/>
              </w:rPr>
              <w:t>индивидуальных проектов</w:t>
            </w:r>
            <w:proofErr w:type="gramEnd"/>
            <w:r>
              <w:rPr>
                <w:sz w:val="24"/>
                <w:szCs w:val="24"/>
              </w:rPr>
              <w:t xml:space="preserve"> по тематике курса</w:t>
            </w:r>
          </w:p>
        </w:tc>
      </w:tr>
    </w:tbl>
    <w:p w:rsidR="00BC21A3" w:rsidRDefault="00D77B4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07"/>
        <w:gridCol w:w="720"/>
        <w:gridCol w:w="720"/>
        <w:gridCol w:w="7930"/>
      </w:tblGrid>
      <w:tr w:rsidR="00BC21A3">
        <w:trPr>
          <w:trHeight w:hRule="exact" w:val="29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21A3" w:rsidRDefault="00BC21A3">
            <w:pPr>
              <w:rPr>
                <w:sz w:val="10"/>
                <w:szCs w:val="10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21A3" w:rsidRDefault="00D77B42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русского языка в 8 классе.</w:t>
            </w:r>
          </w:p>
        </w:tc>
      </w:tr>
    </w:tbl>
    <w:p w:rsidR="00BC21A3" w:rsidRDefault="00BC21A3">
      <w:pPr>
        <w:spacing w:after="239" w:line="1" w:lineRule="exact"/>
      </w:pPr>
    </w:p>
    <w:p w:rsidR="00D77B42" w:rsidRPr="00F020B6" w:rsidRDefault="00D77B42" w:rsidP="00F020B6">
      <w:pPr>
        <w:spacing w:line="1" w:lineRule="exact"/>
        <w:rPr>
          <w:sz w:val="2"/>
          <w:szCs w:val="2"/>
        </w:rPr>
      </w:pPr>
    </w:p>
    <w:sectPr w:rsidR="00D77B42" w:rsidRPr="00F020B6" w:rsidSect="00BC21A3">
      <w:headerReference w:type="default" r:id="rId8"/>
      <w:pgSz w:w="11900" w:h="16840"/>
      <w:pgMar w:top="995" w:right="379" w:bottom="1071" w:left="884" w:header="0" w:footer="64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800" w:rsidRDefault="00B32800" w:rsidP="00BC21A3">
      <w:r>
        <w:separator/>
      </w:r>
    </w:p>
  </w:endnote>
  <w:endnote w:type="continuationSeparator" w:id="0">
    <w:p w:rsidR="00B32800" w:rsidRDefault="00B32800" w:rsidP="00BC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800" w:rsidRDefault="00B32800"/>
  </w:footnote>
  <w:footnote w:type="continuationSeparator" w:id="0">
    <w:p w:rsidR="00B32800" w:rsidRDefault="00B3280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1A3" w:rsidRDefault="00813EA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.7pt;margin-top:36.6pt;width:5.05pt;height:8.1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BC21A3" w:rsidRDefault="00D77B42">
                <w:pPr>
                  <w:pStyle w:val="22"/>
                  <w:shd w:val="clear" w:color="auto" w:fill="auto"/>
                </w:pPr>
                <w:proofErr w:type="spellStart"/>
                <w:r>
                  <w:rPr>
                    <w:vertAlign w:val="superscript"/>
                  </w:rPr>
                  <w:t>д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7205"/>
    <w:multiLevelType w:val="multilevel"/>
    <w:tmpl w:val="14D0C5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C579C"/>
    <w:multiLevelType w:val="multilevel"/>
    <w:tmpl w:val="8CF042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F74D9"/>
    <w:multiLevelType w:val="multilevel"/>
    <w:tmpl w:val="D2F46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E0D69"/>
    <w:multiLevelType w:val="multilevel"/>
    <w:tmpl w:val="4942F0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5869C1"/>
    <w:multiLevelType w:val="multilevel"/>
    <w:tmpl w:val="D8CA45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8E53F6"/>
    <w:multiLevelType w:val="multilevel"/>
    <w:tmpl w:val="B1A46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575EB"/>
    <w:multiLevelType w:val="multilevel"/>
    <w:tmpl w:val="F0847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185D20"/>
    <w:multiLevelType w:val="multilevel"/>
    <w:tmpl w:val="B818E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D33035"/>
    <w:multiLevelType w:val="multilevel"/>
    <w:tmpl w:val="43D84C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5B5751"/>
    <w:multiLevelType w:val="multilevel"/>
    <w:tmpl w:val="EDC898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CD4782"/>
    <w:multiLevelType w:val="multilevel"/>
    <w:tmpl w:val="1C4E3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9018F"/>
    <w:multiLevelType w:val="multilevel"/>
    <w:tmpl w:val="0B9A8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D819DD"/>
    <w:multiLevelType w:val="multilevel"/>
    <w:tmpl w:val="CD8CFA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EF5517"/>
    <w:multiLevelType w:val="multilevel"/>
    <w:tmpl w:val="20D62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431929"/>
    <w:multiLevelType w:val="multilevel"/>
    <w:tmpl w:val="E1C4AF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967EAA"/>
    <w:multiLevelType w:val="multilevel"/>
    <w:tmpl w:val="2B7224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D0425C"/>
    <w:multiLevelType w:val="multilevel"/>
    <w:tmpl w:val="06FEA2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6"/>
  </w:num>
  <w:num w:numId="3">
    <w:abstractNumId w:val="15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11"/>
  </w:num>
  <w:num w:numId="9">
    <w:abstractNumId w:val="13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C21A3"/>
    <w:rsid w:val="00100008"/>
    <w:rsid w:val="00813EAE"/>
    <w:rsid w:val="00B32800"/>
    <w:rsid w:val="00BC21A3"/>
    <w:rsid w:val="00D77B42"/>
    <w:rsid w:val="00F02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C21A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C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a3">
    <w:name w:val="Основной текст_"/>
    <w:basedOn w:val="a0"/>
    <w:link w:val="1"/>
    <w:rsid w:val="00BC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C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BC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BC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sid w:val="00BC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sid w:val="00BC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BC21A3"/>
    <w:pPr>
      <w:shd w:val="clear" w:color="auto" w:fill="FFFFFF"/>
      <w:spacing w:after="1380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1">
    <w:name w:val="Основной текст1"/>
    <w:basedOn w:val="a"/>
    <w:link w:val="a3"/>
    <w:rsid w:val="00BC21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C21A3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BC21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BC21A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rsid w:val="00BC21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sid w:val="00BC21A3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20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B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3653</Words>
  <Characters>20827</Characters>
  <Application>Microsoft Office Word</Application>
  <DocSecurity>0</DocSecurity>
  <Lines>173</Lines>
  <Paragraphs>48</Paragraphs>
  <ScaleCrop>false</ScaleCrop>
  <Company/>
  <LinksUpToDate>false</LinksUpToDate>
  <CharactersWithSpaces>24432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ФГОС ООО</dc:title>
  <dc:creator>Маркетолог Дорохов Дизайн</dc:creator>
  <cp:lastModifiedBy>User</cp:lastModifiedBy>
  <cp:revision>3</cp:revision>
  <dcterms:created xsi:type="dcterms:W3CDTF">2021-10-14T13:27:00Z</dcterms:created>
  <dcterms:modified xsi:type="dcterms:W3CDTF">2021-10-14T13:27:00Z</dcterms:modified>
</cp:coreProperties>
</file>